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2E" w:rsidRDefault="0040642E" w:rsidP="00785A4E">
      <w:pPr>
        <w:rPr>
          <w:b/>
          <w:bCs/>
          <w:lang w:val="en-US"/>
        </w:rPr>
      </w:pPr>
      <w:r>
        <w:rPr>
          <w:b/>
          <w:bCs/>
          <w:lang w:val="en-US"/>
        </w:rPr>
        <w:t>NON-</w:t>
      </w:r>
      <w:proofErr w:type="gramStart"/>
      <w:r>
        <w:rPr>
          <w:b/>
          <w:bCs/>
          <w:lang w:val="en-US"/>
        </w:rPr>
        <w:t>NUCLEAR  PROLIFERATION</w:t>
      </w:r>
      <w:proofErr w:type="gramEnd"/>
    </w:p>
    <w:p w:rsidR="008F66B2" w:rsidRPr="0040642E" w:rsidRDefault="008F66B2" w:rsidP="0040642E">
      <w:pPr>
        <w:jc w:val="both"/>
        <w:rPr>
          <w:rFonts w:cs="Arial"/>
          <w:color w:val="333333"/>
          <w:sz w:val="24"/>
          <w:szCs w:val="24"/>
          <w:shd w:val="clear" w:color="auto" w:fill="FFFFFF"/>
          <w:lang w:val="en-US"/>
        </w:rPr>
      </w:pPr>
      <w:r w:rsidRPr="0040642E">
        <w:rPr>
          <w:rFonts w:cs="Arial"/>
          <w:color w:val="333333"/>
          <w:sz w:val="24"/>
          <w:szCs w:val="24"/>
          <w:shd w:val="clear" w:color="auto" w:fill="FFFFFF"/>
          <w:lang w:val="en-US"/>
        </w:rPr>
        <w:t>The 21st century is characterized by a complex international scenario that makes it difficult to forecast its repercussions in the medium and long term. Globalization and asymmetric threats contribute to diversify adversaries and motives that could lead to inexorable conflicts in global security.</w:t>
      </w:r>
    </w:p>
    <w:p w:rsidR="008F66B2" w:rsidRDefault="00165750" w:rsidP="00785A4E">
      <w:pPr>
        <w:rPr>
          <w:b/>
          <w:bCs/>
          <w:lang w:val="en-US"/>
        </w:rPr>
      </w:pPr>
      <w:hyperlink r:id="rId6" w:history="1">
        <w:r w:rsidR="008F66B2" w:rsidRPr="00FF398E">
          <w:rPr>
            <w:rStyle w:val="Hipervnculo"/>
            <w:b/>
            <w:bCs/>
            <w:lang w:val="en-US"/>
          </w:rPr>
          <w:t>https://nct-magazine.com/nct-magazine-october-2020/a-21st-century-perspective-on-nuclear-proliferation-and-nuclear-terrorism/</w:t>
        </w:r>
      </w:hyperlink>
    </w:p>
    <w:p w:rsidR="00DE792E" w:rsidRDefault="00DE792E" w:rsidP="00785A4E">
      <w:pPr>
        <w:rPr>
          <w:b/>
          <w:bCs/>
          <w:lang w:val="en-US"/>
        </w:rPr>
      </w:pPr>
    </w:p>
    <w:p w:rsidR="00DE792E" w:rsidRDefault="00DE792E" w:rsidP="00DE792E">
      <w:pPr>
        <w:jc w:val="center"/>
        <w:rPr>
          <w:b/>
          <w:bCs/>
          <w:lang w:val="en-US"/>
        </w:rPr>
      </w:pPr>
      <w:r w:rsidRPr="00DE792E">
        <w:rPr>
          <w:b/>
          <w:bCs/>
          <w:noProof/>
          <w:lang w:eastAsia="es-ES"/>
        </w:rPr>
        <w:drawing>
          <wp:inline distT="0" distB="0" distL="0" distR="0" wp14:anchorId="3083BBFF" wp14:editId="48CFF7E9">
            <wp:extent cx="3186021" cy="238951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92989" cy="2394743"/>
                    </a:xfrm>
                    <a:prstGeom prst="rect">
                      <a:avLst/>
                    </a:prstGeom>
                  </pic:spPr>
                </pic:pic>
              </a:graphicData>
            </a:graphic>
          </wp:inline>
        </w:drawing>
      </w:r>
    </w:p>
    <w:p w:rsidR="0040642E" w:rsidRDefault="0040642E" w:rsidP="0040642E">
      <w:pPr>
        <w:pStyle w:val="im-paragraph"/>
        <w:shd w:val="clear" w:color="auto" w:fill="FFFFFF"/>
        <w:spacing w:before="0" w:beforeAutospacing="0" w:after="132" w:afterAutospacing="0" w:line="360" w:lineRule="atLeast"/>
        <w:rPr>
          <w:rFonts w:ascii="Arial" w:hAnsi="Arial" w:cs="Arial"/>
          <w:color w:val="333333"/>
          <w:lang w:val="en-US"/>
        </w:rPr>
      </w:pPr>
      <w:r w:rsidRPr="0040642E">
        <w:rPr>
          <w:rFonts w:ascii="Arial" w:hAnsi="Arial" w:cs="Arial"/>
          <w:b/>
          <w:bCs/>
          <w:color w:val="333333"/>
          <w:lang w:val="en-US"/>
        </w:rPr>
        <w:t>Nuclear and Radiological Terrorism</w:t>
      </w:r>
      <w:r w:rsidRPr="0040642E">
        <w:rPr>
          <w:rFonts w:ascii="Arial" w:hAnsi="Arial" w:cs="Arial"/>
          <w:color w:val="333333"/>
          <w:lang w:val="en-US"/>
        </w:rPr>
        <w:t xml:space="preserve"> </w:t>
      </w:r>
    </w:p>
    <w:p w:rsidR="0040642E" w:rsidRPr="0040642E" w:rsidRDefault="0040642E" w:rsidP="0040642E">
      <w:pPr>
        <w:pStyle w:val="im-paragraph"/>
        <w:shd w:val="clear" w:color="auto" w:fill="FFFFFF"/>
        <w:spacing w:before="0" w:beforeAutospacing="0" w:after="132" w:afterAutospacing="0" w:line="360" w:lineRule="atLeast"/>
        <w:jc w:val="both"/>
        <w:rPr>
          <w:rFonts w:asciiTheme="minorHAnsi" w:hAnsiTheme="minorHAnsi" w:cs="Arial"/>
          <w:color w:val="333333"/>
          <w:lang w:val="en-US"/>
        </w:rPr>
      </w:pPr>
      <w:r w:rsidRPr="0040642E">
        <w:rPr>
          <w:rFonts w:asciiTheme="minorHAnsi" w:hAnsiTheme="minorHAnsi" w:cs="Arial"/>
          <w:color w:val="333333"/>
          <w:lang w:val="en-US"/>
        </w:rPr>
        <w:t xml:space="preserve">Nuclear terrorism is an evil application of nuclear energy. It could be perpetrated using any of the following means: 1) by crude or improvised nuclear devices (INDs); 2) by radiological dispersion devices (RDDs), also known as dirty or radioactive bombs; or 3) by attack on nuclear facilities (ANF). </w:t>
      </w:r>
    </w:p>
    <w:p w:rsidR="0040642E" w:rsidRPr="0040642E" w:rsidRDefault="0040642E" w:rsidP="0040642E">
      <w:pPr>
        <w:pStyle w:val="im-paragraph"/>
        <w:shd w:val="clear" w:color="auto" w:fill="FFFFFF"/>
        <w:spacing w:before="0" w:beforeAutospacing="0" w:after="132" w:afterAutospacing="0" w:line="360" w:lineRule="atLeast"/>
        <w:jc w:val="both"/>
        <w:rPr>
          <w:rFonts w:asciiTheme="minorHAnsi" w:hAnsiTheme="minorHAnsi" w:cs="Arial"/>
          <w:color w:val="333333"/>
          <w:lang w:val="en-US"/>
        </w:rPr>
      </w:pPr>
      <w:r w:rsidRPr="0040642E">
        <w:rPr>
          <w:rFonts w:asciiTheme="minorHAnsi" w:hAnsiTheme="minorHAnsi" w:cs="Arial"/>
          <w:color w:val="333333"/>
          <w:lang w:val="en-US"/>
        </w:rPr>
        <w:t xml:space="preserve">Improvised Nuclear Devices (INDs) are atomic bombs that due to a deficient design, or the materials used or/and a poor-quality control of their components, they produce when exploding a yield lower than 1 kiloton of energy. The INDs can be made of uranium or plutonium but the project, the </w:t>
      </w:r>
      <w:proofErr w:type="gramStart"/>
      <w:r w:rsidRPr="0040642E">
        <w:rPr>
          <w:rFonts w:asciiTheme="minorHAnsi" w:hAnsiTheme="minorHAnsi" w:cs="Arial"/>
          <w:color w:val="333333"/>
          <w:lang w:val="en-US"/>
        </w:rPr>
        <w:t>components,</w:t>
      </w:r>
      <w:proofErr w:type="gramEnd"/>
      <w:r w:rsidRPr="0040642E">
        <w:rPr>
          <w:rFonts w:asciiTheme="minorHAnsi" w:hAnsiTheme="minorHAnsi" w:cs="Arial"/>
          <w:color w:val="333333"/>
          <w:lang w:val="en-US"/>
        </w:rPr>
        <w:t xml:space="preserve"> the quality control and their functioning are radically different. The uranium bombs would be the most suitable potential bombs for terrorism because they can be designed and made under a low-medium-technology profile. In this type of bombs, only from 1% to 5% of the WGU undergoes fission. However, the probability to reach the nominal yield is big. They can also be disassembled, and their components be easily transported by means of clandestine entrances in a country (private airports and ports, </w:t>
      </w:r>
      <w:proofErr w:type="spellStart"/>
      <w:r w:rsidRPr="0040642E">
        <w:rPr>
          <w:rFonts w:asciiTheme="minorHAnsi" w:hAnsiTheme="minorHAnsi" w:cs="Arial"/>
          <w:color w:val="333333"/>
          <w:lang w:val="en-US"/>
        </w:rPr>
        <w:t>etc</w:t>
      </w:r>
      <w:proofErr w:type="spellEnd"/>
      <w:r w:rsidRPr="0040642E">
        <w:rPr>
          <w:rFonts w:asciiTheme="minorHAnsi" w:hAnsiTheme="minorHAnsi" w:cs="Arial"/>
          <w:color w:val="333333"/>
          <w:lang w:val="en-US"/>
        </w:rPr>
        <w:t xml:space="preserve">). The problem for the fabrication of these bombs lies in the acquisition of the WGU. It is unlikely that terrorist groups today could develop and manage the substantial infrastructure that </w:t>
      </w:r>
      <w:r w:rsidRPr="0040642E">
        <w:rPr>
          <w:rFonts w:asciiTheme="minorHAnsi" w:hAnsiTheme="minorHAnsi" w:cs="Arial"/>
          <w:color w:val="333333"/>
          <w:lang w:val="en-US"/>
        </w:rPr>
        <w:lastRenderedPageBreak/>
        <w:t>would be required to produce enriched uranium or plutonium for weapons. However, nuclear weapons and weapon materials could be stolen by terrorists either from storage or during transportation.</w:t>
      </w:r>
    </w:p>
    <w:p w:rsidR="00DE792E" w:rsidRDefault="00DE792E" w:rsidP="00785A4E">
      <w:pPr>
        <w:rPr>
          <w:b/>
          <w:bCs/>
          <w:lang w:val="en-US"/>
        </w:rPr>
      </w:pPr>
    </w:p>
    <w:p w:rsidR="008F66B2" w:rsidRDefault="00165750" w:rsidP="00785A4E">
      <w:pPr>
        <w:rPr>
          <w:b/>
          <w:bCs/>
          <w:lang w:val="en-US"/>
        </w:rPr>
      </w:pPr>
      <w:hyperlink r:id="rId8" w:history="1">
        <w:r w:rsidR="0040642E" w:rsidRPr="00FF398E">
          <w:rPr>
            <w:rStyle w:val="Hipervnculo"/>
            <w:b/>
            <w:bCs/>
            <w:lang w:val="en-US"/>
          </w:rPr>
          <w:t>https://nct-magazine.com/nct-magazine-march-2019/radiological-terrorism/</w:t>
        </w:r>
      </w:hyperlink>
    </w:p>
    <w:p w:rsidR="0040642E" w:rsidRDefault="0040642E" w:rsidP="00785A4E">
      <w:pPr>
        <w:rPr>
          <w:b/>
          <w:bCs/>
          <w:lang w:val="en-US"/>
        </w:rPr>
      </w:pPr>
    </w:p>
    <w:p w:rsidR="00785A4E" w:rsidRDefault="00785A4E" w:rsidP="00785A4E">
      <w:pPr>
        <w:rPr>
          <w:lang w:val="en-US"/>
        </w:rPr>
      </w:pPr>
      <w:r w:rsidRPr="00785A4E">
        <w:rPr>
          <w:b/>
          <w:bCs/>
          <w:lang w:val="en-US"/>
        </w:rPr>
        <w:t>ILLEGAL TRAFFICKING OF RN MATERIALS/AGENTS</w:t>
      </w:r>
    </w:p>
    <w:p w:rsidR="0064603F" w:rsidRPr="00785A4E" w:rsidRDefault="00BF43CD" w:rsidP="00785A4E">
      <w:pPr>
        <w:jc w:val="both"/>
        <w:rPr>
          <w:lang w:val="en-US"/>
        </w:rPr>
      </w:pPr>
      <w:r w:rsidRPr="00785A4E">
        <w:rPr>
          <w:lang w:val="en-US"/>
        </w:rPr>
        <w:t>Covert acquisition of dual-use materials,</w:t>
      </w:r>
      <w:r w:rsidR="00785A4E">
        <w:rPr>
          <w:lang w:val="en-US"/>
        </w:rPr>
        <w:t xml:space="preserve"> both tangible and intangible,</w:t>
      </w:r>
      <w:r w:rsidRPr="00785A4E">
        <w:rPr>
          <w:lang w:val="en-US"/>
        </w:rPr>
        <w:t xml:space="preserve"> through illicit trafficking is produced by applying a series of techniques and strategies that are becoming increasingly sophisticated. </w:t>
      </w:r>
    </w:p>
    <w:p w:rsidR="0064603F" w:rsidRPr="00785A4E" w:rsidRDefault="00BF43CD" w:rsidP="00785A4E">
      <w:pPr>
        <w:jc w:val="both"/>
        <w:rPr>
          <w:lang w:val="en-US"/>
        </w:rPr>
      </w:pPr>
      <w:r w:rsidRPr="00785A4E">
        <w:rPr>
          <w:lang w:val="en-US"/>
        </w:rPr>
        <w:t xml:space="preserve">Combating illicit trafficking of RN materials is an arduous task due to the opacity of these camouflaged operations; indirect transmission; diversification of suppliers, etc. </w:t>
      </w:r>
    </w:p>
    <w:p w:rsidR="0064603F" w:rsidRPr="00785A4E" w:rsidRDefault="00BF43CD" w:rsidP="00785A4E">
      <w:pPr>
        <w:jc w:val="both"/>
        <w:rPr>
          <w:lang w:val="en-US"/>
        </w:rPr>
      </w:pPr>
      <w:r w:rsidRPr="00785A4E">
        <w:rPr>
          <w:lang w:val="en-US"/>
        </w:rPr>
        <w:t>The development of new technologies for transport and communication of goods via cyberspace, not only substantially facilitates the flow of RN illegal trade, but also enhances security for traffickers.</w:t>
      </w:r>
    </w:p>
    <w:p w:rsidR="005B03E7" w:rsidRDefault="00785A4E" w:rsidP="00785A4E">
      <w:pPr>
        <w:jc w:val="center"/>
        <w:rPr>
          <w:lang w:val="en-US"/>
        </w:rPr>
      </w:pPr>
      <w:r w:rsidRPr="00785A4E">
        <w:rPr>
          <w:noProof/>
          <w:lang w:eastAsia="es-ES"/>
        </w:rPr>
        <w:drawing>
          <wp:inline distT="0" distB="0" distL="0" distR="0" wp14:anchorId="58D470C3" wp14:editId="68F6C4B3">
            <wp:extent cx="3381554" cy="25361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82026" cy="2536520"/>
                    </a:xfrm>
                    <a:prstGeom prst="rect">
                      <a:avLst/>
                    </a:prstGeom>
                  </pic:spPr>
                </pic:pic>
              </a:graphicData>
            </a:graphic>
          </wp:inline>
        </w:drawing>
      </w:r>
    </w:p>
    <w:p w:rsidR="00785A4E" w:rsidRDefault="00785A4E" w:rsidP="00785A4E">
      <w:pPr>
        <w:jc w:val="both"/>
        <w:rPr>
          <w:lang w:val="en-US"/>
        </w:rPr>
      </w:pPr>
    </w:p>
    <w:p w:rsidR="00785A4E" w:rsidRPr="008F66B2" w:rsidRDefault="00785A4E" w:rsidP="008F66B2">
      <w:pPr>
        <w:jc w:val="both"/>
        <w:rPr>
          <w:b/>
          <w:lang w:val="en-US"/>
        </w:rPr>
      </w:pPr>
      <w:r w:rsidRPr="008F66B2">
        <w:rPr>
          <w:b/>
          <w:lang w:val="en-US"/>
        </w:rPr>
        <w:t>ITDB helps IAEA in improving Nuclear Security Plan.</w:t>
      </w:r>
    </w:p>
    <w:p w:rsidR="00785A4E" w:rsidRPr="00785A4E" w:rsidRDefault="00785A4E" w:rsidP="008F66B2">
      <w:pPr>
        <w:jc w:val="both"/>
        <w:rPr>
          <w:lang w:val="en-US"/>
        </w:rPr>
      </w:pPr>
      <w:proofErr w:type="gramStart"/>
      <w:r w:rsidRPr="00785A4E">
        <w:rPr>
          <w:lang w:val="en-US"/>
        </w:rPr>
        <w:t>Authoritative information from member countries (139 as Dec. 2019).</w:t>
      </w:r>
      <w:proofErr w:type="gramEnd"/>
    </w:p>
    <w:p w:rsidR="00785A4E" w:rsidRPr="00785A4E" w:rsidRDefault="00785A4E" w:rsidP="00785A4E">
      <w:pPr>
        <w:numPr>
          <w:ilvl w:val="0"/>
          <w:numId w:val="5"/>
        </w:numPr>
        <w:jc w:val="both"/>
        <w:rPr>
          <w:lang w:val="en-US"/>
        </w:rPr>
      </w:pPr>
      <w:r w:rsidRPr="00785A4E">
        <w:rPr>
          <w:lang w:val="en-US"/>
        </w:rPr>
        <w:t xml:space="preserve">GROUP </w:t>
      </w:r>
      <w:proofErr w:type="gramStart"/>
      <w:r w:rsidRPr="00785A4E">
        <w:rPr>
          <w:lang w:val="en-US"/>
        </w:rPr>
        <w:t>I</w:t>
      </w:r>
      <w:proofErr w:type="gramEnd"/>
      <w:r w:rsidRPr="00785A4E">
        <w:rPr>
          <w:lang w:val="en-US"/>
        </w:rPr>
        <w:t>: Trafficking or malicious use.</w:t>
      </w:r>
    </w:p>
    <w:p w:rsidR="00785A4E" w:rsidRPr="00785A4E" w:rsidRDefault="00785A4E" w:rsidP="00785A4E">
      <w:pPr>
        <w:numPr>
          <w:ilvl w:val="0"/>
          <w:numId w:val="6"/>
        </w:numPr>
        <w:jc w:val="both"/>
      </w:pPr>
      <w:r w:rsidRPr="00785A4E">
        <w:rPr>
          <w:lang w:val="en-US"/>
        </w:rPr>
        <w:t>GROUP II: Undetermined intent</w:t>
      </w:r>
    </w:p>
    <w:p w:rsidR="00785A4E" w:rsidRDefault="00785A4E" w:rsidP="00785A4E">
      <w:pPr>
        <w:numPr>
          <w:ilvl w:val="0"/>
          <w:numId w:val="7"/>
        </w:numPr>
        <w:jc w:val="both"/>
        <w:rPr>
          <w:lang w:val="en-US"/>
        </w:rPr>
      </w:pPr>
      <w:r w:rsidRPr="00785A4E">
        <w:rPr>
          <w:lang w:val="en-US"/>
        </w:rPr>
        <w:t>GROUP III: Not connected with malicious use</w:t>
      </w:r>
    </w:p>
    <w:p w:rsidR="008F66B2" w:rsidRDefault="008F66B2" w:rsidP="008F66B2">
      <w:pPr>
        <w:ind w:left="720"/>
        <w:jc w:val="both"/>
        <w:rPr>
          <w:lang w:val="en-US"/>
        </w:rPr>
      </w:pPr>
    </w:p>
    <w:p w:rsidR="008F66B2" w:rsidRDefault="008F66B2" w:rsidP="008F66B2">
      <w:pPr>
        <w:ind w:left="720"/>
        <w:jc w:val="both"/>
        <w:rPr>
          <w:lang w:val="en-US"/>
        </w:rPr>
      </w:pPr>
    </w:p>
    <w:p w:rsidR="008F66B2" w:rsidRPr="00785A4E" w:rsidRDefault="008F66B2" w:rsidP="008F66B2">
      <w:pPr>
        <w:ind w:left="720"/>
        <w:jc w:val="both"/>
        <w:rPr>
          <w:lang w:val="en-US"/>
        </w:rPr>
      </w:pPr>
      <w:r w:rsidRPr="008F66B2">
        <w:rPr>
          <w:noProof/>
          <w:lang w:eastAsia="es-ES"/>
        </w:rPr>
        <w:drawing>
          <wp:inline distT="0" distB="0" distL="0" distR="0" wp14:anchorId="46870229" wp14:editId="446AC971">
            <wp:extent cx="4572638" cy="342947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rsidR="00785A4E" w:rsidRDefault="00785A4E" w:rsidP="00785A4E">
      <w:pPr>
        <w:jc w:val="both"/>
        <w:rPr>
          <w:lang w:val="en-US"/>
        </w:rPr>
      </w:pPr>
    </w:p>
    <w:p w:rsidR="0040642E" w:rsidRDefault="0040642E" w:rsidP="0040642E">
      <w:pPr>
        <w:rPr>
          <w:noProof/>
          <w:lang w:eastAsia="es-ES"/>
        </w:rPr>
      </w:pPr>
    </w:p>
    <w:p w:rsidR="008F66B2" w:rsidRDefault="008F66B2" w:rsidP="008F66B2">
      <w:pPr>
        <w:jc w:val="center"/>
        <w:rPr>
          <w:lang w:val="en-US"/>
        </w:rPr>
      </w:pPr>
      <w:r w:rsidRPr="008F66B2">
        <w:rPr>
          <w:noProof/>
          <w:lang w:eastAsia="es-ES"/>
        </w:rPr>
        <w:drawing>
          <wp:inline distT="0" distB="0" distL="0" distR="0" wp14:anchorId="111CF4CB" wp14:editId="1EE7CE9D">
            <wp:extent cx="4572638" cy="34294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rsidR="0040642E" w:rsidRPr="00165750" w:rsidRDefault="00DE792E" w:rsidP="00165750">
      <w:pPr>
        <w:jc w:val="center"/>
        <w:rPr>
          <w:lang w:val="en-US"/>
        </w:rPr>
      </w:pPr>
      <w:r w:rsidRPr="00DE792E">
        <w:rPr>
          <w:noProof/>
          <w:lang w:eastAsia="es-ES"/>
        </w:rPr>
        <w:lastRenderedPageBreak/>
        <w:drawing>
          <wp:inline distT="0" distB="0" distL="0" distR="0" wp14:anchorId="08DB69E2" wp14:editId="6479BEAB">
            <wp:extent cx="4572638" cy="342947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rsidR="0040642E" w:rsidRDefault="0040642E" w:rsidP="008F66B2">
      <w:pPr>
        <w:jc w:val="center"/>
        <w:rPr>
          <w:sz w:val="24"/>
          <w:szCs w:val="24"/>
          <w:lang w:val="en-US"/>
        </w:rPr>
      </w:pPr>
    </w:p>
    <w:p w:rsidR="0040642E" w:rsidRDefault="0040642E" w:rsidP="008F66B2">
      <w:pPr>
        <w:jc w:val="center"/>
        <w:rPr>
          <w:sz w:val="24"/>
          <w:szCs w:val="24"/>
          <w:lang w:val="en-US"/>
        </w:rPr>
      </w:pPr>
      <w:r w:rsidRPr="0040642E">
        <w:rPr>
          <w:noProof/>
          <w:sz w:val="24"/>
          <w:szCs w:val="24"/>
          <w:lang w:eastAsia="es-ES"/>
        </w:rPr>
        <w:drawing>
          <wp:inline distT="0" distB="0" distL="0" distR="0" wp14:anchorId="412358CA" wp14:editId="04120AA3">
            <wp:extent cx="3048000" cy="2285999"/>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55259" cy="2291443"/>
                    </a:xfrm>
                    <a:prstGeom prst="rect">
                      <a:avLst/>
                    </a:prstGeom>
                  </pic:spPr>
                </pic:pic>
              </a:graphicData>
            </a:graphic>
          </wp:inline>
        </w:drawing>
      </w:r>
    </w:p>
    <w:p w:rsidR="00573F73" w:rsidRDefault="00573F73" w:rsidP="008F66B2">
      <w:pPr>
        <w:jc w:val="center"/>
        <w:rPr>
          <w:sz w:val="24"/>
          <w:szCs w:val="24"/>
          <w:lang w:val="en-US"/>
        </w:rPr>
      </w:pPr>
    </w:p>
    <w:p w:rsidR="00573F73" w:rsidRDefault="00573F73" w:rsidP="008F66B2">
      <w:pPr>
        <w:jc w:val="center"/>
        <w:rPr>
          <w:sz w:val="24"/>
          <w:szCs w:val="24"/>
          <w:lang w:val="en-US"/>
        </w:rPr>
      </w:pPr>
      <w:r w:rsidRPr="00573F73">
        <w:rPr>
          <w:noProof/>
          <w:sz w:val="24"/>
          <w:szCs w:val="24"/>
          <w:lang w:eastAsia="es-ES"/>
        </w:rPr>
        <w:drawing>
          <wp:inline distT="0" distB="0" distL="0" distR="0" wp14:anchorId="3DBC4E39" wp14:editId="7C11A962">
            <wp:extent cx="2895600" cy="217170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98619" cy="2173966"/>
                    </a:xfrm>
                    <a:prstGeom prst="rect">
                      <a:avLst/>
                    </a:prstGeom>
                  </pic:spPr>
                </pic:pic>
              </a:graphicData>
            </a:graphic>
          </wp:inline>
        </w:drawing>
      </w:r>
    </w:p>
    <w:p w:rsidR="00573F73" w:rsidRDefault="00573F73" w:rsidP="008F66B2">
      <w:pPr>
        <w:jc w:val="center"/>
        <w:rPr>
          <w:sz w:val="24"/>
          <w:szCs w:val="24"/>
          <w:lang w:val="en-US"/>
        </w:rPr>
      </w:pPr>
    </w:p>
    <w:p w:rsidR="00573F73" w:rsidRDefault="00573F73" w:rsidP="008F66B2">
      <w:pPr>
        <w:jc w:val="center"/>
        <w:rPr>
          <w:sz w:val="24"/>
          <w:szCs w:val="24"/>
          <w:lang w:val="en-US"/>
        </w:rPr>
      </w:pPr>
      <w:r w:rsidRPr="00573F73">
        <w:rPr>
          <w:noProof/>
          <w:sz w:val="24"/>
          <w:szCs w:val="24"/>
          <w:lang w:eastAsia="es-ES"/>
        </w:rPr>
        <w:drawing>
          <wp:inline distT="0" distB="0" distL="0" distR="0" wp14:anchorId="668C3321" wp14:editId="2B925A2C">
            <wp:extent cx="3314699" cy="248602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15162" cy="2486372"/>
                    </a:xfrm>
                    <a:prstGeom prst="rect">
                      <a:avLst/>
                    </a:prstGeom>
                  </pic:spPr>
                </pic:pic>
              </a:graphicData>
            </a:graphic>
          </wp:inline>
        </w:drawing>
      </w:r>
    </w:p>
    <w:p w:rsidR="00DE792E" w:rsidRDefault="00DE792E" w:rsidP="008F66B2">
      <w:pPr>
        <w:jc w:val="center"/>
        <w:rPr>
          <w:sz w:val="24"/>
          <w:szCs w:val="24"/>
          <w:lang w:val="en-US"/>
        </w:rPr>
      </w:pPr>
    </w:p>
    <w:p w:rsidR="00330186" w:rsidRDefault="00DE792E" w:rsidP="008F66B2">
      <w:pPr>
        <w:jc w:val="center"/>
        <w:rPr>
          <w:sz w:val="24"/>
          <w:szCs w:val="24"/>
          <w:lang w:val="en-US"/>
        </w:rPr>
      </w:pPr>
      <w:r w:rsidRPr="00DE792E">
        <w:rPr>
          <w:noProof/>
          <w:sz w:val="24"/>
          <w:szCs w:val="24"/>
          <w:lang w:eastAsia="es-ES"/>
        </w:rPr>
        <w:drawing>
          <wp:inline distT="0" distB="0" distL="0" distR="0" wp14:anchorId="3239D335" wp14:editId="6F685A30">
            <wp:extent cx="2714447" cy="2035834"/>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21215" cy="2040910"/>
                    </a:xfrm>
                    <a:prstGeom prst="rect">
                      <a:avLst/>
                    </a:prstGeom>
                  </pic:spPr>
                </pic:pic>
              </a:graphicData>
            </a:graphic>
          </wp:inline>
        </w:drawing>
      </w:r>
    </w:p>
    <w:p w:rsidR="00DE792E" w:rsidRDefault="00DE792E" w:rsidP="008F66B2">
      <w:pPr>
        <w:jc w:val="center"/>
        <w:rPr>
          <w:sz w:val="24"/>
          <w:szCs w:val="24"/>
          <w:lang w:val="en-US"/>
        </w:rPr>
      </w:pPr>
    </w:p>
    <w:p w:rsidR="00DE792E" w:rsidRDefault="00DE792E" w:rsidP="008F66B2">
      <w:pPr>
        <w:jc w:val="center"/>
        <w:rPr>
          <w:sz w:val="24"/>
          <w:szCs w:val="24"/>
          <w:lang w:val="en-US"/>
        </w:rPr>
      </w:pPr>
    </w:p>
    <w:p w:rsidR="00DE792E" w:rsidRDefault="00DE792E" w:rsidP="008F66B2">
      <w:pPr>
        <w:jc w:val="center"/>
        <w:rPr>
          <w:sz w:val="24"/>
          <w:szCs w:val="24"/>
          <w:lang w:val="en-US"/>
        </w:rPr>
      </w:pPr>
    </w:p>
    <w:p w:rsidR="00DE792E" w:rsidRDefault="00330186" w:rsidP="00BF43CD">
      <w:pPr>
        <w:jc w:val="center"/>
        <w:rPr>
          <w:sz w:val="24"/>
          <w:szCs w:val="24"/>
          <w:lang w:val="en-US"/>
        </w:rPr>
      </w:pPr>
      <w:r w:rsidRPr="00330186">
        <w:rPr>
          <w:noProof/>
          <w:sz w:val="24"/>
          <w:szCs w:val="24"/>
          <w:lang w:eastAsia="es-ES"/>
        </w:rPr>
        <w:drawing>
          <wp:inline distT="0" distB="0" distL="0" distR="0" wp14:anchorId="1847690B" wp14:editId="06957902">
            <wp:extent cx="2943224" cy="220741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43635" cy="2207726"/>
                    </a:xfrm>
                    <a:prstGeom prst="rect">
                      <a:avLst/>
                    </a:prstGeom>
                  </pic:spPr>
                </pic:pic>
              </a:graphicData>
            </a:graphic>
          </wp:inline>
        </w:drawing>
      </w:r>
    </w:p>
    <w:p w:rsidR="00DE792E" w:rsidRDefault="00DE792E" w:rsidP="008F66B2">
      <w:pPr>
        <w:jc w:val="center"/>
        <w:rPr>
          <w:sz w:val="24"/>
          <w:szCs w:val="24"/>
          <w:lang w:val="en-US"/>
        </w:rPr>
      </w:pPr>
    </w:p>
    <w:p w:rsidR="00DE792E" w:rsidRDefault="00DE792E" w:rsidP="00DE792E">
      <w:pPr>
        <w:jc w:val="center"/>
        <w:rPr>
          <w:sz w:val="24"/>
          <w:szCs w:val="24"/>
          <w:lang w:val="en-US"/>
        </w:rPr>
      </w:pPr>
      <w:r w:rsidRPr="00DE792E">
        <w:rPr>
          <w:noProof/>
          <w:sz w:val="24"/>
          <w:szCs w:val="24"/>
          <w:lang w:eastAsia="es-ES"/>
        </w:rPr>
        <w:drawing>
          <wp:inline distT="0" distB="0" distL="0" distR="0" wp14:anchorId="2B845F3E" wp14:editId="1046A5CB">
            <wp:extent cx="3038474" cy="2278856"/>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38898" cy="2279174"/>
                    </a:xfrm>
                    <a:prstGeom prst="rect">
                      <a:avLst/>
                    </a:prstGeom>
                  </pic:spPr>
                </pic:pic>
              </a:graphicData>
            </a:graphic>
          </wp:inline>
        </w:drawing>
      </w:r>
    </w:p>
    <w:p w:rsidR="00DE792E" w:rsidRDefault="00DE792E" w:rsidP="008F66B2">
      <w:pPr>
        <w:jc w:val="center"/>
        <w:rPr>
          <w:sz w:val="24"/>
          <w:szCs w:val="24"/>
          <w:lang w:val="en-US"/>
        </w:rPr>
      </w:pPr>
      <w:r w:rsidRPr="00DE792E">
        <w:rPr>
          <w:noProof/>
          <w:sz w:val="24"/>
          <w:szCs w:val="24"/>
          <w:lang w:eastAsia="es-ES"/>
        </w:rPr>
        <w:drawing>
          <wp:inline distT="0" distB="0" distL="0" distR="0" wp14:anchorId="46E24356" wp14:editId="713E1E45">
            <wp:extent cx="2597149" cy="194786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99663" cy="1949747"/>
                    </a:xfrm>
                    <a:prstGeom prst="rect">
                      <a:avLst/>
                    </a:prstGeom>
                  </pic:spPr>
                </pic:pic>
              </a:graphicData>
            </a:graphic>
          </wp:inline>
        </w:drawing>
      </w:r>
    </w:p>
    <w:p w:rsidR="00BF43CD" w:rsidRDefault="00BF43CD" w:rsidP="008F66B2">
      <w:pPr>
        <w:jc w:val="center"/>
        <w:rPr>
          <w:sz w:val="24"/>
          <w:szCs w:val="24"/>
          <w:lang w:val="en-US"/>
        </w:rPr>
      </w:pPr>
    </w:p>
    <w:p w:rsidR="00BF43CD" w:rsidRDefault="00BF43CD" w:rsidP="00BF43CD">
      <w:pPr>
        <w:jc w:val="both"/>
        <w:rPr>
          <w:sz w:val="24"/>
          <w:szCs w:val="24"/>
          <w:lang w:val="en-US"/>
        </w:rPr>
      </w:pPr>
      <w:r>
        <w:rPr>
          <w:noProof/>
          <w:sz w:val="24"/>
          <w:szCs w:val="24"/>
          <w:lang w:eastAsia="es-ES"/>
        </w:rPr>
        <w:drawing>
          <wp:inline distT="0" distB="0" distL="0" distR="0">
            <wp:extent cx="1443481" cy="2076450"/>
            <wp:effectExtent l="0" t="0" r="4445" b="0"/>
            <wp:docPr id="16" name="Imagen 16" descr="C:\Users\guillermo\Documents\WEB INSTITUTO\la bomba ato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illermo\Documents\WEB INSTITUTO\la bomba atomic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3884" cy="2077030"/>
                    </a:xfrm>
                    <a:prstGeom prst="rect">
                      <a:avLst/>
                    </a:prstGeom>
                    <a:noFill/>
                    <a:ln>
                      <a:noFill/>
                    </a:ln>
                  </pic:spPr>
                </pic:pic>
              </a:graphicData>
            </a:graphic>
          </wp:inline>
        </w:drawing>
      </w:r>
      <w:r>
        <w:rPr>
          <w:noProof/>
          <w:sz w:val="24"/>
          <w:szCs w:val="24"/>
          <w:lang w:eastAsia="es-ES"/>
        </w:rPr>
        <w:drawing>
          <wp:inline distT="0" distB="0" distL="0" distR="0">
            <wp:extent cx="3565358" cy="2073729"/>
            <wp:effectExtent l="0" t="0" r="0" b="3175"/>
            <wp:docPr id="17" name="Imagen 17" descr="C:\Users\guillermo\Documents\WEB INSTITUTO\N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uillermo\Documents\WEB INSTITUTO\NAT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5358" cy="2073729"/>
                    </a:xfrm>
                    <a:prstGeom prst="rect">
                      <a:avLst/>
                    </a:prstGeom>
                    <a:noFill/>
                    <a:ln>
                      <a:noFill/>
                    </a:ln>
                  </pic:spPr>
                </pic:pic>
              </a:graphicData>
            </a:graphic>
          </wp:inline>
        </w:drawing>
      </w:r>
    </w:p>
    <w:p w:rsidR="00BF43CD" w:rsidRDefault="00BF43CD" w:rsidP="00BF43CD">
      <w:pPr>
        <w:jc w:val="both"/>
        <w:rPr>
          <w:sz w:val="24"/>
          <w:szCs w:val="24"/>
          <w:lang w:val="en-US"/>
        </w:rPr>
      </w:pPr>
    </w:p>
    <w:p w:rsidR="00BF43CD" w:rsidRDefault="00BF43CD" w:rsidP="00BF43CD">
      <w:pPr>
        <w:jc w:val="both"/>
        <w:rPr>
          <w:sz w:val="24"/>
          <w:szCs w:val="24"/>
          <w:lang w:val="en-US"/>
        </w:rPr>
      </w:pPr>
    </w:p>
    <w:p w:rsidR="00BF43CD" w:rsidRDefault="00BF43CD" w:rsidP="00BF43CD">
      <w:pPr>
        <w:rPr>
          <w:noProof/>
          <w:sz w:val="24"/>
          <w:szCs w:val="24"/>
          <w:lang w:eastAsia="es-ES"/>
        </w:rPr>
      </w:pPr>
      <w:r>
        <w:rPr>
          <w:noProof/>
          <w:lang w:eastAsia="es-ES"/>
        </w:rPr>
        <w:lastRenderedPageBreak/>
        <w:drawing>
          <wp:inline distT="0" distB="0" distL="0" distR="0" wp14:anchorId="45585125" wp14:editId="682DE0E4">
            <wp:extent cx="1579653" cy="2283316"/>
            <wp:effectExtent l="0" t="0" r="1905" b="3175"/>
            <wp:docPr id="4" name="Imagen 4" descr="Publication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 Cov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2950" cy="2288082"/>
                    </a:xfrm>
                    <a:prstGeom prst="rect">
                      <a:avLst/>
                    </a:prstGeom>
                    <a:noFill/>
                    <a:ln>
                      <a:noFill/>
                    </a:ln>
                  </pic:spPr>
                </pic:pic>
              </a:graphicData>
            </a:graphic>
          </wp:inline>
        </w:drawing>
      </w:r>
      <w:r w:rsidR="00165750">
        <w:rPr>
          <w:noProof/>
          <w:sz w:val="24"/>
          <w:szCs w:val="24"/>
          <w:lang w:eastAsia="es-ES"/>
        </w:rPr>
        <w:drawing>
          <wp:inline distT="0" distB="0" distL="0" distR="0">
            <wp:extent cx="1809750" cy="2533650"/>
            <wp:effectExtent l="0" t="0" r="0" b="0"/>
            <wp:docPr id="8" name="Imagen 8" descr="C:\Users\guillermo\Documents\WEB INSTITUTO\Martin Rami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illermo\Documents\WEB INSTITUTO\Martin Ramirez.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2533650"/>
                    </a:xfrm>
                    <a:prstGeom prst="rect">
                      <a:avLst/>
                    </a:prstGeom>
                    <a:noFill/>
                    <a:ln>
                      <a:noFill/>
                    </a:ln>
                  </pic:spPr>
                </pic:pic>
              </a:graphicData>
            </a:graphic>
          </wp:inline>
        </w:drawing>
      </w:r>
      <w:bookmarkStart w:id="0" w:name="_GoBack"/>
      <w:bookmarkEnd w:id="0"/>
    </w:p>
    <w:p w:rsidR="00BF43CD" w:rsidRPr="0040642E" w:rsidRDefault="00BF43CD" w:rsidP="00BF43CD">
      <w:pPr>
        <w:jc w:val="right"/>
        <w:rPr>
          <w:sz w:val="24"/>
          <w:szCs w:val="24"/>
          <w:lang w:val="en-US"/>
        </w:rPr>
      </w:pPr>
      <w:r>
        <w:rPr>
          <w:noProof/>
          <w:sz w:val="24"/>
          <w:szCs w:val="24"/>
          <w:lang w:eastAsia="es-ES"/>
        </w:rPr>
        <w:drawing>
          <wp:inline distT="0" distB="0" distL="0" distR="0">
            <wp:extent cx="1704975" cy="2686050"/>
            <wp:effectExtent l="0" t="0" r="9525" b="0"/>
            <wp:docPr id="20" name="Imagen 20" descr="C:\Users\guillermo\Documents\WEB INSTITUTO\Na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uillermo\Documents\WEB INSTITUTO\Nato 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4975" cy="2686050"/>
                    </a:xfrm>
                    <a:prstGeom prst="rect">
                      <a:avLst/>
                    </a:prstGeom>
                    <a:noFill/>
                    <a:ln>
                      <a:noFill/>
                    </a:ln>
                  </pic:spPr>
                </pic:pic>
              </a:graphicData>
            </a:graphic>
          </wp:inline>
        </w:drawing>
      </w:r>
      <w:r>
        <w:rPr>
          <w:noProof/>
          <w:sz w:val="24"/>
          <w:szCs w:val="24"/>
          <w:lang w:eastAsia="es-ES"/>
        </w:rPr>
        <w:drawing>
          <wp:inline distT="0" distB="0" distL="0" distR="0">
            <wp:extent cx="1557498" cy="2200275"/>
            <wp:effectExtent l="0" t="0" r="5080" b="0"/>
            <wp:docPr id="19" name="Imagen 19" descr="C:\Users\guillermo\Documents\WEB INSTITUTO\Debat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illermo\Documents\WEB INSTITUTO\Debates 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7498" cy="2200275"/>
                    </a:xfrm>
                    <a:prstGeom prst="rect">
                      <a:avLst/>
                    </a:prstGeom>
                    <a:noFill/>
                    <a:ln>
                      <a:noFill/>
                    </a:ln>
                  </pic:spPr>
                </pic:pic>
              </a:graphicData>
            </a:graphic>
          </wp:inline>
        </w:drawing>
      </w:r>
    </w:p>
    <w:sectPr w:rsidR="00BF43CD" w:rsidRPr="004064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artCBF5"/>
      </v:shape>
    </w:pict>
  </w:numPicBullet>
  <w:numPicBullet w:numPicBulletId="1">
    <w:pict>
      <v:shape id="_x0000_i1029" type="#_x0000_t75" style="width:11.25pt;height:11.25pt" o:bullet="t">
        <v:imagedata r:id="rId2" o:title="art4D88"/>
      </v:shape>
    </w:pict>
  </w:numPicBullet>
  <w:abstractNum w:abstractNumId="0">
    <w:nsid w:val="00207DC1"/>
    <w:multiLevelType w:val="hybridMultilevel"/>
    <w:tmpl w:val="5C823B2C"/>
    <w:lvl w:ilvl="0" w:tplc="7108A744">
      <w:start w:val="1"/>
      <w:numFmt w:val="bullet"/>
      <w:lvlText w:val=""/>
      <w:lvlPicBulletId w:val="1"/>
      <w:lvlJc w:val="left"/>
      <w:pPr>
        <w:tabs>
          <w:tab w:val="num" w:pos="720"/>
        </w:tabs>
        <w:ind w:left="720" w:hanging="360"/>
      </w:pPr>
      <w:rPr>
        <w:rFonts w:ascii="Symbol" w:hAnsi="Symbol" w:hint="default"/>
      </w:rPr>
    </w:lvl>
    <w:lvl w:ilvl="1" w:tplc="83DE5686" w:tentative="1">
      <w:start w:val="1"/>
      <w:numFmt w:val="bullet"/>
      <w:lvlText w:val=""/>
      <w:lvlPicBulletId w:val="1"/>
      <w:lvlJc w:val="left"/>
      <w:pPr>
        <w:tabs>
          <w:tab w:val="num" w:pos="1440"/>
        </w:tabs>
        <w:ind w:left="1440" w:hanging="360"/>
      </w:pPr>
      <w:rPr>
        <w:rFonts w:ascii="Symbol" w:hAnsi="Symbol" w:hint="default"/>
      </w:rPr>
    </w:lvl>
    <w:lvl w:ilvl="2" w:tplc="A82AD3C6" w:tentative="1">
      <w:start w:val="1"/>
      <w:numFmt w:val="bullet"/>
      <w:lvlText w:val=""/>
      <w:lvlPicBulletId w:val="1"/>
      <w:lvlJc w:val="left"/>
      <w:pPr>
        <w:tabs>
          <w:tab w:val="num" w:pos="2160"/>
        </w:tabs>
        <w:ind w:left="2160" w:hanging="360"/>
      </w:pPr>
      <w:rPr>
        <w:rFonts w:ascii="Symbol" w:hAnsi="Symbol" w:hint="default"/>
      </w:rPr>
    </w:lvl>
    <w:lvl w:ilvl="3" w:tplc="E8349EA4" w:tentative="1">
      <w:start w:val="1"/>
      <w:numFmt w:val="bullet"/>
      <w:lvlText w:val=""/>
      <w:lvlPicBulletId w:val="1"/>
      <w:lvlJc w:val="left"/>
      <w:pPr>
        <w:tabs>
          <w:tab w:val="num" w:pos="2880"/>
        </w:tabs>
        <w:ind w:left="2880" w:hanging="360"/>
      </w:pPr>
      <w:rPr>
        <w:rFonts w:ascii="Symbol" w:hAnsi="Symbol" w:hint="default"/>
      </w:rPr>
    </w:lvl>
    <w:lvl w:ilvl="4" w:tplc="7B54E13C" w:tentative="1">
      <w:start w:val="1"/>
      <w:numFmt w:val="bullet"/>
      <w:lvlText w:val=""/>
      <w:lvlPicBulletId w:val="1"/>
      <w:lvlJc w:val="left"/>
      <w:pPr>
        <w:tabs>
          <w:tab w:val="num" w:pos="3600"/>
        </w:tabs>
        <w:ind w:left="3600" w:hanging="360"/>
      </w:pPr>
      <w:rPr>
        <w:rFonts w:ascii="Symbol" w:hAnsi="Symbol" w:hint="default"/>
      </w:rPr>
    </w:lvl>
    <w:lvl w:ilvl="5" w:tplc="65107B38" w:tentative="1">
      <w:start w:val="1"/>
      <w:numFmt w:val="bullet"/>
      <w:lvlText w:val=""/>
      <w:lvlPicBulletId w:val="1"/>
      <w:lvlJc w:val="left"/>
      <w:pPr>
        <w:tabs>
          <w:tab w:val="num" w:pos="4320"/>
        </w:tabs>
        <w:ind w:left="4320" w:hanging="360"/>
      </w:pPr>
      <w:rPr>
        <w:rFonts w:ascii="Symbol" w:hAnsi="Symbol" w:hint="default"/>
      </w:rPr>
    </w:lvl>
    <w:lvl w:ilvl="6" w:tplc="6F9405F2" w:tentative="1">
      <w:start w:val="1"/>
      <w:numFmt w:val="bullet"/>
      <w:lvlText w:val=""/>
      <w:lvlPicBulletId w:val="1"/>
      <w:lvlJc w:val="left"/>
      <w:pPr>
        <w:tabs>
          <w:tab w:val="num" w:pos="5040"/>
        </w:tabs>
        <w:ind w:left="5040" w:hanging="360"/>
      </w:pPr>
      <w:rPr>
        <w:rFonts w:ascii="Symbol" w:hAnsi="Symbol" w:hint="default"/>
      </w:rPr>
    </w:lvl>
    <w:lvl w:ilvl="7" w:tplc="54AA76B0" w:tentative="1">
      <w:start w:val="1"/>
      <w:numFmt w:val="bullet"/>
      <w:lvlText w:val=""/>
      <w:lvlPicBulletId w:val="1"/>
      <w:lvlJc w:val="left"/>
      <w:pPr>
        <w:tabs>
          <w:tab w:val="num" w:pos="5760"/>
        </w:tabs>
        <w:ind w:left="5760" w:hanging="360"/>
      </w:pPr>
      <w:rPr>
        <w:rFonts w:ascii="Symbol" w:hAnsi="Symbol" w:hint="default"/>
      </w:rPr>
    </w:lvl>
    <w:lvl w:ilvl="8" w:tplc="CABE77CA" w:tentative="1">
      <w:start w:val="1"/>
      <w:numFmt w:val="bullet"/>
      <w:lvlText w:val=""/>
      <w:lvlPicBulletId w:val="1"/>
      <w:lvlJc w:val="left"/>
      <w:pPr>
        <w:tabs>
          <w:tab w:val="num" w:pos="6480"/>
        </w:tabs>
        <w:ind w:left="6480" w:hanging="360"/>
      </w:pPr>
      <w:rPr>
        <w:rFonts w:ascii="Symbol" w:hAnsi="Symbol" w:hint="default"/>
      </w:rPr>
    </w:lvl>
  </w:abstractNum>
  <w:abstractNum w:abstractNumId="1">
    <w:nsid w:val="185D5F1A"/>
    <w:multiLevelType w:val="hybridMultilevel"/>
    <w:tmpl w:val="4B067A60"/>
    <w:lvl w:ilvl="0" w:tplc="20629EA4">
      <w:start w:val="1"/>
      <w:numFmt w:val="bullet"/>
      <w:lvlText w:val=""/>
      <w:lvlPicBulletId w:val="0"/>
      <w:lvlJc w:val="left"/>
      <w:pPr>
        <w:tabs>
          <w:tab w:val="num" w:pos="720"/>
        </w:tabs>
        <w:ind w:left="720" w:hanging="360"/>
      </w:pPr>
      <w:rPr>
        <w:rFonts w:ascii="Symbol" w:hAnsi="Symbol" w:hint="default"/>
      </w:rPr>
    </w:lvl>
    <w:lvl w:ilvl="1" w:tplc="61603552" w:tentative="1">
      <w:start w:val="1"/>
      <w:numFmt w:val="bullet"/>
      <w:lvlText w:val=""/>
      <w:lvlPicBulletId w:val="0"/>
      <w:lvlJc w:val="left"/>
      <w:pPr>
        <w:tabs>
          <w:tab w:val="num" w:pos="1440"/>
        </w:tabs>
        <w:ind w:left="1440" w:hanging="360"/>
      </w:pPr>
      <w:rPr>
        <w:rFonts w:ascii="Symbol" w:hAnsi="Symbol" w:hint="default"/>
      </w:rPr>
    </w:lvl>
    <w:lvl w:ilvl="2" w:tplc="F3A80DC8" w:tentative="1">
      <w:start w:val="1"/>
      <w:numFmt w:val="bullet"/>
      <w:lvlText w:val=""/>
      <w:lvlPicBulletId w:val="0"/>
      <w:lvlJc w:val="left"/>
      <w:pPr>
        <w:tabs>
          <w:tab w:val="num" w:pos="2160"/>
        </w:tabs>
        <w:ind w:left="2160" w:hanging="360"/>
      </w:pPr>
      <w:rPr>
        <w:rFonts w:ascii="Symbol" w:hAnsi="Symbol" w:hint="default"/>
      </w:rPr>
    </w:lvl>
    <w:lvl w:ilvl="3" w:tplc="293E9AF2" w:tentative="1">
      <w:start w:val="1"/>
      <w:numFmt w:val="bullet"/>
      <w:lvlText w:val=""/>
      <w:lvlPicBulletId w:val="0"/>
      <w:lvlJc w:val="left"/>
      <w:pPr>
        <w:tabs>
          <w:tab w:val="num" w:pos="2880"/>
        </w:tabs>
        <w:ind w:left="2880" w:hanging="360"/>
      </w:pPr>
      <w:rPr>
        <w:rFonts w:ascii="Symbol" w:hAnsi="Symbol" w:hint="default"/>
      </w:rPr>
    </w:lvl>
    <w:lvl w:ilvl="4" w:tplc="9BA0B8AA" w:tentative="1">
      <w:start w:val="1"/>
      <w:numFmt w:val="bullet"/>
      <w:lvlText w:val=""/>
      <w:lvlPicBulletId w:val="0"/>
      <w:lvlJc w:val="left"/>
      <w:pPr>
        <w:tabs>
          <w:tab w:val="num" w:pos="3600"/>
        </w:tabs>
        <w:ind w:left="3600" w:hanging="360"/>
      </w:pPr>
      <w:rPr>
        <w:rFonts w:ascii="Symbol" w:hAnsi="Symbol" w:hint="default"/>
      </w:rPr>
    </w:lvl>
    <w:lvl w:ilvl="5" w:tplc="EFD2FE8C" w:tentative="1">
      <w:start w:val="1"/>
      <w:numFmt w:val="bullet"/>
      <w:lvlText w:val=""/>
      <w:lvlPicBulletId w:val="0"/>
      <w:lvlJc w:val="left"/>
      <w:pPr>
        <w:tabs>
          <w:tab w:val="num" w:pos="4320"/>
        </w:tabs>
        <w:ind w:left="4320" w:hanging="360"/>
      </w:pPr>
      <w:rPr>
        <w:rFonts w:ascii="Symbol" w:hAnsi="Symbol" w:hint="default"/>
      </w:rPr>
    </w:lvl>
    <w:lvl w:ilvl="6" w:tplc="0EAE7C80" w:tentative="1">
      <w:start w:val="1"/>
      <w:numFmt w:val="bullet"/>
      <w:lvlText w:val=""/>
      <w:lvlPicBulletId w:val="0"/>
      <w:lvlJc w:val="left"/>
      <w:pPr>
        <w:tabs>
          <w:tab w:val="num" w:pos="5040"/>
        </w:tabs>
        <w:ind w:left="5040" w:hanging="360"/>
      </w:pPr>
      <w:rPr>
        <w:rFonts w:ascii="Symbol" w:hAnsi="Symbol" w:hint="default"/>
      </w:rPr>
    </w:lvl>
    <w:lvl w:ilvl="7" w:tplc="A0BCDF56" w:tentative="1">
      <w:start w:val="1"/>
      <w:numFmt w:val="bullet"/>
      <w:lvlText w:val=""/>
      <w:lvlPicBulletId w:val="0"/>
      <w:lvlJc w:val="left"/>
      <w:pPr>
        <w:tabs>
          <w:tab w:val="num" w:pos="5760"/>
        </w:tabs>
        <w:ind w:left="5760" w:hanging="360"/>
      </w:pPr>
      <w:rPr>
        <w:rFonts w:ascii="Symbol" w:hAnsi="Symbol" w:hint="default"/>
      </w:rPr>
    </w:lvl>
    <w:lvl w:ilvl="8" w:tplc="7F4E3ED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D8D5E6F"/>
    <w:multiLevelType w:val="hybridMultilevel"/>
    <w:tmpl w:val="37CAAAF6"/>
    <w:lvl w:ilvl="0" w:tplc="3F6A5920">
      <w:start w:val="1"/>
      <w:numFmt w:val="bullet"/>
      <w:lvlText w:val=""/>
      <w:lvlPicBulletId w:val="0"/>
      <w:lvlJc w:val="left"/>
      <w:pPr>
        <w:tabs>
          <w:tab w:val="num" w:pos="720"/>
        </w:tabs>
        <w:ind w:left="720" w:hanging="360"/>
      </w:pPr>
      <w:rPr>
        <w:rFonts w:ascii="Symbol" w:hAnsi="Symbol" w:hint="default"/>
      </w:rPr>
    </w:lvl>
    <w:lvl w:ilvl="1" w:tplc="764E1046" w:tentative="1">
      <w:start w:val="1"/>
      <w:numFmt w:val="bullet"/>
      <w:lvlText w:val=""/>
      <w:lvlPicBulletId w:val="0"/>
      <w:lvlJc w:val="left"/>
      <w:pPr>
        <w:tabs>
          <w:tab w:val="num" w:pos="1440"/>
        </w:tabs>
        <w:ind w:left="1440" w:hanging="360"/>
      </w:pPr>
      <w:rPr>
        <w:rFonts w:ascii="Symbol" w:hAnsi="Symbol" w:hint="default"/>
      </w:rPr>
    </w:lvl>
    <w:lvl w:ilvl="2" w:tplc="9B382A26" w:tentative="1">
      <w:start w:val="1"/>
      <w:numFmt w:val="bullet"/>
      <w:lvlText w:val=""/>
      <w:lvlPicBulletId w:val="0"/>
      <w:lvlJc w:val="left"/>
      <w:pPr>
        <w:tabs>
          <w:tab w:val="num" w:pos="2160"/>
        </w:tabs>
        <w:ind w:left="2160" w:hanging="360"/>
      </w:pPr>
      <w:rPr>
        <w:rFonts w:ascii="Symbol" w:hAnsi="Symbol" w:hint="default"/>
      </w:rPr>
    </w:lvl>
    <w:lvl w:ilvl="3" w:tplc="55366412" w:tentative="1">
      <w:start w:val="1"/>
      <w:numFmt w:val="bullet"/>
      <w:lvlText w:val=""/>
      <w:lvlPicBulletId w:val="0"/>
      <w:lvlJc w:val="left"/>
      <w:pPr>
        <w:tabs>
          <w:tab w:val="num" w:pos="2880"/>
        </w:tabs>
        <w:ind w:left="2880" w:hanging="360"/>
      </w:pPr>
      <w:rPr>
        <w:rFonts w:ascii="Symbol" w:hAnsi="Symbol" w:hint="default"/>
      </w:rPr>
    </w:lvl>
    <w:lvl w:ilvl="4" w:tplc="6A54AF82" w:tentative="1">
      <w:start w:val="1"/>
      <w:numFmt w:val="bullet"/>
      <w:lvlText w:val=""/>
      <w:lvlPicBulletId w:val="0"/>
      <w:lvlJc w:val="left"/>
      <w:pPr>
        <w:tabs>
          <w:tab w:val="num" w:pos="3600"/>
        </w:tabs>
        <w:ind w:left="3600" w:hanging="360"/>
      </w:pPr>
      <w:rPr>
        <w:rFonts w:ascii="Symbol" w:hAnsi="Symbol" w:hint="default"/>
      </w:rPr>
    </w:lvl>
    <w:lvl w:ilvl="5" w:tplc="8C4018AA" w:tentative="1">
      <w:start w:val="1"/>
      <w:numFmt w:val="bullet"/>
      <w:lvlText w:val=""/>
      <w:lvlPicBulletId w:val="0"/>
      <w:lvlJc w:val="left"/>
      <w:pPr>
        <w:tabs>
          <w:tab w:val="num" w:pos="4320"/>
        </w:tabs>
        <w:ind w:left="4320" w:hanging="360"/>
      </w:pPr>
      <w:rPr>
        <w:rFonts w:ascii="Symbol" w:hAnsi="Symbol" w:hint="default"/>
      </w:rPr>
    </w:lvl>
    <w:lvl w:ilvl="6" w:tplc="8BFCB778" w:tentative="1">
      <w:start w:val="1"/>
      <w:numFmt w:val="bullet"/>
      <w:lvlText w:val=""/>
      <w:lvlPicBulletId w:val="0"/>
      <w:lvlJc w:val="left"/>
      <w:pPr>
        <w:tabs>
          <w:tab w:val="num" w:pos="5040"/>
        </w:tabs>
        <w:ind w:left="5040" w:hanging="360"/>
      </w:pPr>
      <w:rPr>
        <w:rFonts w:ascii="Symbol" w:hAnsi="Symbol" w:hint="default"/>
      </w:rPr>
    </w:lvl>
    <w:lvl w:ilvl="7" w:tplc="EBC69E46" w:tentative="1">
      <w:start w:val="1"/>
      <w:numFmt w:val="bullet"/>
      <w:lvlText w:val=""/>
      <w:lvlPicBulletId w:val="0"/>
      <w:lvlJc w:val="left"/>
      <w:pPr>
        <w:tabs>
          <w:tab w:val="num" w:pos="5760"/>
        </w:tabs>
        <w:ind w:left="5760" w:hanging="360"/>
      </w:pPr>
      <w:rPr>
        <w:rFonts w:ascii="Symbol" w:hAnsi="Symbol" w:hint="default"/>
      </w:rPr>
    </w:lvl>
    <w:lvl w:ilvl="8" w:tplc="75E690F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749428D"/>
    <w:multiLevelType w:val="hybridMultilevel"/>
    <w:tmpl w:val="D4AEA4F8"/>
    <w:lvl w:ilvl="0" w:tplc="3EF22770">
      <w:start w:val="1"/>
      <w:numFmt w:val="bullet"/>
      <w:lvlText w:val=""/>
      <w:lvlPicBulletId w:val="1"/>
      <w:lvlJc w:val="left"/>
      <w:pPr>
        <w:tabs>
          <w:tab w:val="num" w:pos="720"/>
        </w:tabs>
        <w:ind w:left="720" w:hanging="360"/>
      </w:pPr>
      <w:rPr>
        <w:rFonts w:ascii="Symbol" w:hAnsi="Symbol" w:hint="default"/>
      </w:rPr>
    </w:lvl>
    <w:lvl w:ilvl="1" w:tplc="3F1A38EE" w:tentative="1">
      <w:start w:val="1"/>
      <w:numFmt w:val="bullet"/>
      <w:lvlText w:val=""/>
      <w:lvlPicBulletId w:val="1"/>
      <w:lvlJc w:val="left"/>
      <w:pPr>
        <w:tabs>
          <w:tab w:val="num" w:pos="1440"/>
        </w:tabs>
        <w:ind w:left="1440" w:hanging="360"/>
      </w:pPr>
      <w:rPr>
        <w:rFonts w:ascii="Symbol" w:hAnsi="Symbol" w:hint="default"/>
      </w:rPr>
    </w:lvl>
    <w:lvl w:ilvl="2" w:tplc="57F4C4FA" w:tentative="1">
      <w:start w:val="1"/>
      <w:numFmt w:val="bullet"/>
      <w:lvlText w:val=""/>
      <w:lvlPicBulletId w:val="1"/>
      <w:lvlJc w:val="left"/>
      <w:pPr>
        <w:tabs>
          <w:tab w:val="num" w:pos="2160"/>
        </w:tabs>
        <w:ind w:left="2160" w:hanging="360"/>
      </w:pPr>
      <w:rPr>
        <w:rFonts w:ascii="Symbol" w:hAnsi="Symbol" w:hint="default"/>
      </w:rPr>
    </w:lvl>
    <w:lvl w:ilvl="3" w:tplc="63D2D18C" w:tentative="1">
      <w:start w:val="1"/>
      <w:numFmt w:val="bullet"/>
      <w:lvlText w:val=""/>
      <w:lvlPicBulletId w:val="1"/>
      <w:lvlJc w:val="left"/>
      <w:pPr>
        <w:tabs>
          <w:tab w:val="num" w:pos="2880"/>
        </w:tabs>
        <w:ind w:left="2880" w:hanging="360"/>
      </w:pPr>
      <w:rPr>
        <w:rFonts w:ascii="Symbol" w:hAnsi="Symbol" w:hint="default"/>
      </w:rPr>
    </w:lvl>
    <w:lvl w:ilvl="4" w:tplc="9FD43A14" w:tentative="1">
      <w:start w:val="1"/>
      <w:numFmt w:val="bullet"/>
      <w:lvlText w:val=""/>
      <w:lvlPicBulletId w:val="1"/>
      <w:lvlJc w:val="left"/>
      <w:pPr>
        <w:tabs>
          <w:tab w:val="num" w:pos="3600"/>
        </w:tabs>
        <w:ind w:left="3600" w:hanging="360"/>
      </w:pPr>
      <w:rPr>
        <w:rFonts w:ascii="Symbol" w:hAnsi="Symbol" w:hint="default"/>
      </w:rPr>
    </w:lvl>
    <w:lvl w:ilvl="5" w:tplc="6C1E5DD0" w:tentative="1">
      <w:start w:val="1"/>
      <w:numFmt w:val="bullet"/>
      <w:lvlText w:val=""/>
      <w:lvlPicBulletId w:val="1"/>
      <w:lvlJc w:val="left"/>
      <w:pPr>
        <w:tabs>
          <w:tab w:val="num" w:pos="4320"/>
        </w:tabs>
        <w:ind w:left="4320" w:hanging="360"/>
      </w:pPr>
      <w:rPr>
        <w:rFonts w:ascii="Symbol" w:hAnsi="Symbol" w:hint="default"/>
      </w:rPr>
    </w:lvl>
    <w:lvl w:ilvl="6" w:tplc="60FCFE52" w:tentative="1">
      <w:start w:val="1"/>
      <w:numFmt w:val="bullet"/>
      <w:lvlText w:val=""/>
      <w:lvlPicBulletId w:val="1"/>
      <w:lvlJc w:val="left"/>
      <w:pPr>
        <w:tabs>
          <w:tab w:val="num" w:pos="5040"/>
        </w:tabs>
        <w:ind w:left="5040" w:hanging="360"/>
      </w:pPr>
      <w:rPr>
        <w:rFonts w:ascii="Symbol" w:hAnsi="Symbol" w:hint="default"/>
      </w:rPr>
    </w:lvl>
    <w:lvl w:ilvl="7" w:tplc="2AF456CA" w:tentative="1">
      <w:start w:val="1"/>
      <w:numFmt w:val="bullet"/>
      <w:lvlText w:val=""/>
      <w:lvlPicBulletId w:val="1"/>
      <w:lvlJc w:val="left"/>
      <w:pPr>
        <w:tabs>
          <w:tab w:val="num" w:pos="5760"/>
        </w:tabs>
        <w:ind w:left="5760" w:hanging="360"/>
      </w:pPr>
      <w:rPr>
        <w:rFonts w:ascii="Symbol" w:hAnsi="Symbol" w:hint="default"/>
      </w:rPr>
    </w:lvl>
    <w:lvl w:ilvl="8" w:tplc="E0662F44"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376B41AD"/>
    <w:multiLevelType w:val="hybridMultilevel"/>
    <w:tmpl w:val="94C26296"/>
    <w:lvl w:ilvl="0" w:tplc="AAB69214">
      <w:start w:val="1"/>
      <w:numFmt w:val="bullet"/>
      <w:lvlText w:val=""/>
      <w:lvlPicBulletId w:val="0"/>
      <w:lvlJc w:val="left"/>
      <w:pPr>
        <w:tabs>
          <w:tab w:val="num" w:pos="720"/>
        </w:tabs>
        <w:ind w:left="720" w:hanging="360"/>
      </w:pPr>
      <w:rPr>
        <w:rFonts w:ascii="Symbol" w:hAnsi="Symbol" w:hint="default"/>
      </w:rPr>
    </w:lvl>
    <w:lvl w:ilvl="1" w:tplc="906028CA" w:tentative="1">
      <w:start w:val="1"/>
      <w:numFmt w:val="bullet"/>
      <w:lvlText w:val=""/>
      <w:lvlPicBulletId w:val="0"/>
      <w:lvlJc w:val="left"/>
      <w:pPr>
        <w:tabs>
          <w:tab w:val="num" w:pos="1440"/>
        </w:tabs>
        <w:ind w:left="1440" w:hanging="360"/>
      </w:pPr>
      <w:rPr>
        <w:rFonts w:ascii="Symbol" w:hAnsi="Symbol" w:hint="default"/>
      </w:rPr>
    </w:lvl>
    <w:lvl w:ilvl="2" w:tplc="1CF2DE6C" w:tentative="1">
      <w:start w:val="1"/>
      <w:numFmt w:val="bullet"/>
      <w:lvlText w:val=""/>
      <w:lvlPicBulletId w:val="0"/>
      <w:lvlJc w:val="left"/>
      <w:pPr>
        <w:tabs>
          <w:tab w:val="num" w:pos="2160"/>
        </w:tabs>
        <w:ind w:left="2160" w:hanging="360"/>
      </w:pPr>
      <w:rPr>
        <w:rFonts w:ascii="Symbol" w:hAnsi="Symbol" w:hint="default"/>
      </w:rPr>
    </w:lvl>
    <w:lvl w:ilvl="3" w:tplc="5DD2999C" w:tentative="1">
      <w:start w:val="1"/>
      <w:numFmt w:val="bullet"/>
      <w:lvlText w:val=""/>
      <w:lvlPicBulletId w:val="0"/>
      <w:lvlJc w:val="left"/>
      <w:pPr>
        <w:tabs>
          <w:tab w:val="num" w:pos="2880"/>
        </w:tabs>
        <w:ind w:left="2880" w:hanging="360"/>
      </w:pPr>
      <w:rPr>
        <w:rFonts w:ascii="Symbol" w:hAnsi="Symbol" w:hint="default"/>
      </w:rPr>
    </w:lvl>
    <w:lvl w:ilvl="4" w:tplc="8E54D878" w:tentative="1">
      <w:start w:val="1"/>
      <w:numFmt w:val="bullet"/>
      <w:lvlText w:val=""/>
      <w:lvlPicBulletId w:val="0"/>
      <w:lvlJc w:val="left"/>
      <w:pPr>
        <w:tabs>
          <w:tab w:val="num" w:pos="3600"/>
        </w:tabs>
        <w:ind w:left="3600" w:hanging="360"/>
      </w:pPr>
      <w:rPr>
        <w:rFonts w:ascii="Symbol" w:hAnsi="Symbol" w:hint="default"/>
      </w:rPr>
    </w:lvl>
    <w:lvl w:ilvl="5" w:tplc="025CF170" w:tentative="1">
      <w:start w:val="1"/>
      <w:numFmt w:val="bullet"/>
      <w:lvlText w:val=""/>
      <w:lvlPicBulletId w:val="0"/>
      <w:lvlJc w:val="left"/>
      <w:pPr>
        <w:tabs>
          <w:tab w:val="num" w:pos="4320"/>
        </w:tabs>
        <w:ind w:left="4320" w:hanging="360"/>
      </w:pPr>
      <w:rPr>
        <w:rFonts w:ascii="Symbol" w:hAnsi="Symbol" w:hint="default"/>
      </w:rPr>
    </w:lvl>
    <w:lvl w:ilvl="6" w:tplc="F7E25420" w:tentative="1">
      <w:start w:val="1"/>
      <w:numFmt w:val="bullet"/>
      <w:lvlText w:val=""/>
      <w:lvlPicBulletId w:val="0"/>
      <w:lvlJc w:val="left"/>
      <w:pPr>
        <w:tabs>
          <w:tab w:val="num" w:pos="5040"/>
        </w:tabs>
        <w:ind w:left="5040" w:hanging="360"/>
      </w:pPr>
      <w:rPr>
        <w:rFonts w:ascii="Symbol" w:hAnsi="Symbol" w:hint="default"/>
      </w:rPr>
    </w:lvl>
    <w:lvl w:ilvl="7" w:tplc="CC6CC954" w:tentative="1">
      <w:start w:val="1"/>
      <w:numFmt w:val="bullet"/>
      <w:lvlText w:val=""/>
      <w:lvlPicBulletId w:val="0"/>
      <w:lvlJc w:val="left"/>
      <w:pPr>
        <w:tabs>
          <w:tab w:val="num" w:pos="5760"/>
        </w:tabs>
        <w:ind w:left="5760" w:hanging="360"/>
      </w:pPr>
      <w:rPr>
        <w:rFonts w:ascii="Symbol" w:hAnsi="Symbol" w:hint="default"/>
      </w:rPr>
    </w:lvl>
    <w:lvl w:ilvl="8" w:tplc="1B64508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6D9A7916"/>
    <w:multiLevelType w:val="hybridMultilevel"/>
    <w:tmpl w:val="3B3CBC30"/>
    <w:lvl w:ilvl="0" w:tplc="27728684">
      <w:start w:val="1"/>
      <w:numFmt w:val="bullet"/>
      <w:lvlText w:val=""/>
      <w:lvlPicBulletId w:val="1"/>
      <w:lvlJc w:val="left"/>
      <w:pPr>
        <w:tabs>
          <w:tab w:val="num" w:pos="720"/>
        </w:tabs>
        <w:ind w:left="720" w:hanging="360"/>
      </w:pPr>
      <w:rPr>
        <w:rFonts w:ascii="Symbol" w:hAnsi="Symbol" w:hint="default"/>
      </w:rPr>
    </w:lvl>
    <w:lvl w:ilvl="1" w:tplc="0CD2383C" w:tentative="1">
      <w:start w:val="1"/>
      <w:numFmt w:val="bullet"/>
      <w:lvlText w:val=""/>
      <w:lvlPicBulletId w:val="1"/>
      <w:lvlJc w:val="left"/>
      <w:pPr>
        <w:tabs>
          <w:tab w:val="num" w:pos="1440"/>
        </w:tabs>
        <w:ind w:left="1440" w:hanging="360"/>
      </w:pPr>
      <w:rPr>
        <w:rFonts w:ascii="Symbol" w:hAnsi="Symbol" w:hint="default"/>
      </w:rPr>
    </w:lvl>
    <w:lvl w:ilvl="2" w:tplc="DACC6940" w:tentative="1">
      <w:start w:val="1"/>
      <w:numFmt w:val="bullet"/>
      <w:lvlText w:val=""/>
      <w:lvlPicBulletId w:val="1"/>
      <w:lvlJc w:val="left"/>
      <w:pPr>
        <w:tabs>
          <w:tab w:val="num" w:pos="2160"/>
        </w:tabs>
        <w:ind w:left="2160" w:hanging="360"/>
      </w:pPr>
      <w:rPr>
        <w:rFonts w:ascii="Symbol" w:hAnsi="Symbol" w:hint="default"/>
      </w:rPr>
    </w:lvl>
    <w:lvl w:ilvl="3" w:tplc="253CC35A" w:tentative="1">
      <w:start w:val="1"/>
      <w:numFmt w:val="bullet"/>
      <w:lvlText w:val=""/>
      <w:lvlPicBulletId w:val="1"/>
      <w:lvlJc w:val="left"/>
      <w:pPr>
        <w:tabs>
          <w:tab w:val="num" w:pos="2880"/>
        </w:tabs>
        <w:ind w:left="2880" w:hanging="360"/>
      </w:pPr>
      <w:rPr>
        <w:rFonts w:ascii="Symbol" w:hAnsi="Symbol" w:hint="default"/>
      </w:rPr>
    </w:lvl>
    <w:lvl w:ilvl="4" w:tplc="FE6ADFD8" w:tentative="1">
      <w:start w:val="1"/>
      <w:numFmt w:val="bullet"/>
      <w:lvlText w:val=""/>
      <w:lvlPicBulletId w:val="1"/>
      <w:lvlJc w:val="left"/>
      <w:pPr>
        <w:tabs>
          <w:tab w:val="num" w:pos="3600"/>
        </w:tabs>
        <w:ind w:left="3600" w:hanging="360"/>
      </w:pPr>
      <w:rPr>
        <w:rFonts w:ascii="Symbol" w:hAnsi="Symbol" w:hint="default"/>
      </w:rPr>
    </w:lvl>
    <w:lvl w:ilvl="5" w:tplc="0C72EFF0" w:tentative="1">
      <w:start w:val="1"/>
      <w:numFmt w:val="bullet"/>
      <w:lvlText w:val=""/>
      <w:lvlPicBulletId w:val="1"/>
      <w:lvlJc w:val="left"/>
      <w:pPr>
        <w:tabs>
          <w:tab w:val="num" w:pos="4320"/>
        </w:tabs>
        <w:ind w:left="4320" w:hanging="360"/>
      </w:pPr>
      <w:rPr>
        <w:rFonts w:ascii="Symbol" w:hAnsi="Symbol" w:hint="default"/>
      </w:rPr>
    </w:lvl>
    <w:lvl w:ilvl="6" w:tplc="7A92AD10" w:tentative="1">
      <w:start w:val="1"/>
      <w:numFmt w:val="bullet"/>
      <w:lvlText w:val=""/>
      <w:lvlPicBulletId w:val="1"/>
      <w:lvlJc w:val="left"/>
      <w:pPr>
        <w:tabs>
          <w:tab w:val="num" w:pos="5040"/>
        </w:tabs>
        <w:ind w:left="5040" w:hanging="360"/>
      </w:pPr>
      <w:rPr>
        <w:rFonts w:ascii="Symbol" w:hAnsi="Symbol" w:hint="default"/>
      </w:rPr>
    </w:lvl>
    <w:lvl w:ilvl="7" w:tplc="E2BE5632" w:tentative="1">
      <w:start w:val="1"/>
      <w:numFmt w:val="bullet"/>
      <w:lvlText w:val=""/>
      <w:lvlPicBulletId w:val="1"/>
      <w:lvlJc w:val="left"/>
      <w:pPr>
        <w:tabs>
          <w:tab w:val="num" w:pos="5760"/>
        </w:tabs>
        <w:ind w:left="5760" w:hanging="360"/>
      </w:pPr>
      <w:rPr>
        <w:rFonts w:ascii="Symbol" w:hAnsi="Symbol" w:hint="default"/>
      </w:rPr>
    </w:lvl>
    <w:lvl w:ilvl="8" w:tplc="1A547196" w:tentative="1">
      <w:start w:val="1"/>
      <w:numFmt w:val="bullet"/>
      <w:lvlText w:val=""/>
      <w:lvlPicBulletId w:val="1"/>
      <w:lvlJc w:val="left"/>
      <w:pPr>
        <w:tabs>
          <w:tab w:val="num" w:pos="6480"/>
        </w:tabs>
        <w:ind w:left="6480" w:hanging="360"/>
      </w:pPr>
      <w:rPr>
        <w:rFonts w:ascii="Symbol" w:hAnsi="Symbol" w:hint="default"/>
      </w:rPr>
    </w:lvl>
  </w:abstractNum>
  <w:abstractNum w:abstractNumId="6">
    <w:nsid w:val="6EBC61EF"/>
    <w:multiLevelType w:val="hybridMultilevel"/>
    <w:tmpl w:val="C88E909A"/>
    <w:lvl w:ilvl="0" w:tplc="E6863A54">
      <w:start w:val="1"/>
      <w:numFmt w:val="bullet"/>
      <w:lvlText w:val="•"/>
      <w:lvlJc w:val="left"/>
      <w:pPr>
        <w:tabs>
          <w:tab w:val="num" w:pos="720"/>
        </w:tabs>
        <w:ind w:left="720" w:hanging="360"/>
      </w:pPr>
      <w:rPr>
        <w:rFonts w:ascii="Arial" w:hAnsi="Arial" w:hint="default"/>
      </w:rPr>
    </w:lvl>
    <w:lvl w:ilvl="1" w:tplc="FD52DD76" w:tentative="1">
      <w:start w:val="1"/>
      <w:numFmt w:val="bullet"/>
      <w:lvlText w:val="•"/>
      <w:lvlJc w:val="left"/>
      <w:pPr>
        <w:tabs>
          <w:tab w:val="num" w:pos="1440"/>
        </w:tabs>
        <w:ind w:left="1440" w:hanging="360"/>
      </w:pPr>
      <w:rPr>
        <w:rFonts w:ascii="Arial" w:hAnsi="Arial" w:hint="default"/>
      </w:rPr>
    </w:lvl>
    <w:lvl w:ilvl="2" w:tplc="93EAF0C4" w:tentative="1">
      <w:start w:val="1"/>
      <w:numFmt w:val="bullet"/>
      <w:lvlText w:val="•"/>
      <w:lvlJc w:val="left"/>
      <w:pPr>
        <w:tabs>
          <w:tab w:val="num" w:pos="2160"/>
        </w:tabs>
        <w:ind w:left="2160" w:hanging="360"/>
      </w:pPr>
      <w:rPr>
        <w:rFonts w:ascii="Arial" w:hAnsi="Arial" w:hint="default"/>
      </w:rPr>
    </w:lvl>
    <w:lvl w:ilvl="3" w:tplc="401AB468" w:tentative="1">
      <w:start w:val="1"/>
      <w:numFmt w:val="bullet"/>
      <w:lvlText w:val="•"/>
      <w:lvlJc w:val="left"/>
      <w:pPr>
        <w:tabs>
          <w:tab w:val="num" w:pos="2880"/>
        </w:tabs>
        <w:ind w:left="2880" w:hanging="360"/>
      </w:pPr>
      <w:rPr>
        <w:rFonts w:ascii="Arial" w:hAnsi="Arial" w:hint="default"/>
      </w:rPr>
    </w:lvl>
    <w:lvl w:ilvl="4" w:tplc="A6688B1A" w:tentative="1">
      <w:start w:val="1"/>
      <w:numFmt w:val="bullet"/>
      <w:lvlText w:val="•"/>
      <w:lvlJc w:val="left"/>
      <w:pPr>
        <w:tabs>
          <w:tab w:val="num" w:pos="3600"/>
        </w:tabs>
        <w:ind w:left="3600" w:hanging="360"/>
      </w:pPr>
      <w:rPr>
        <w:rFonts w:ascii="Arial" w:hAnsi="Arial" w:hint="default"/>
      </w:rPr>
    </w:lvl>
    <w:lvl w:ilvl="5" w:tplc="C9CC2768" w:tentative="1">
      <w:start w:val="1"/>
      <w:numFmt w:val="bullet"/>
      <w:lvlText w:val="•"/>
      <w:lvlJc w:val="left"/>
      <w:pPr>
        <w:tabs>
          <w:tab w:val="num" w:pos="4320"/>
        </w:tabs>
        <w:ind w:left="4320" w:hanging="360"/>
      </w:pPr>
      <w:rPr>
        <w:rFonts w:ascii="Arial" w:hAnsi="Arial" w:hint="default"/>
      </w:rPr>
    </w:lvl>
    <w:lvl w:ilvl="6" w:tplc="4E463244" w:tentative="1">
      <w:start w:val="1"/>
      <w:numFmt w:val="bullet"/>
      <w:lvlText w:val="•"/>
      <w:lvlJc w:val="left"/>
      <w:pPr>
        <w:tabs>
          <w:tab w:val="num" w:pos="5040"/>
        </w:tabs>
        <w:ind w:left="5040" w:hanging="360"/>
      </w:pPr>
      <w:rPr>
        <w:rFonts w:ascii="Arial" w:hAnsi="Arial" w:hint="default"/>
      </w:rPr>
    </w:lvl>
    <w:lvl w:ilvl="7" w:tplc="D1147504" w:tentative="1">
      <w:start w:val="1"/>
      <w:numFmt w:val="bullet"/>
      <w:lvlText w:val="•"/>
      <w:lvlJc w:val="left"/>
      <w:pPr>
        <w:tabs>
          <w:tab w:val="num" w:pos="5760"/>
        </w:tabs>
        <w:ind w:left="5760" w:hanging="360"/>
      </w:pPr>
      <w:rPr>
        <w:rFonts w:ascii="Arial" w:hAnsi="Arial" w:hint="default"/>
      </w:rPr>
    </w:lvl>
    <w:lvl w:ilvl="8" w:tplc="92ECDC62" w:tentative="1">
      <w:start w:val="1"/>
      <w:numFmt w:val="bullet"/>
      <w:lvlText w:val="•"/>
      <w:lvlJc w:val="left"/>
      <w:pPr>
        <w:tabs>
          <w:tab w:val="num" w:pos="6480"/>
        </w:tabs>
        <w:ind w:left="6480" w:hanging="360"/>
      </w:pPr>
      <w:rPr>
        <w:rFonts w:ascii="Arial" w:hAnsi="Arial" w:hint="default"/>
      </w:rPr>
    </w:lvl>
  </w:abstractNum>
  <w:abstractNum w:abstractNumId="7">
    <w:nsid w:val="7E0D0E94"/>
    <w:multiLevelType w:val="multilevel"/>
    <w:tmpl w:val="F55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4E"/>
    <w:rsid w:val="000E710F"/>
    <w:rsid w:val="00165750"/>
    <w:rsid w:val="00330186"/>
    <w:rsid w:val="0040642E"/>
    <w:rsid w:val="00573F73"/>
    <w:rsid w:val="005B03E7"/>
    <w:rsid w:val="0064603F"/>
    <w:rsid w:val="00785A4E"/>
    <w:rsid w:val="008F66B2"/>
    <w:rsid w:val="00BF43CD"/>
    <w:rsid w:val="00DE7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66B2"/>
    <w:rPr>
      <w:color w:val="0000FF" w:themeColor="hyperlink"/>
      <w:u w:val="single"/>
    </w:rPr>
  </w:style>
  <w:style w:type="paragraph" w:customStyle="1" w:styleId="im-paragraph">
    <w:name w:val="im-paragraph"/>
    <w:basedOn w:val="Normal"/>
    <w:rsid w:val="0040642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66B2"/>
    <w:rPr>
      <w:color w:val="0000FF" w:themeColor="hyperlink"/>
      <w:u w:val="single"/>
    </w:rPr>
  </w:style>
  <w:style w:type="paragraph" w:customStyle="1" w:styleId="im-paragraph">
    <w:name w:val="im-paragraph"/>
    <w:basedOn w:val="Normal"/>
    <w:rsid w:val="0040642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0101">
      <w:bodyDiv w:val="1"/>
      <w:marLeft w:val="0"/>
      <w:marRight w:val="0"/>
      <w:marTop w:val="0"/>
      <w:marBottom w:val="0"/>
      <w:divBdr>
        <w:top w:val="none" w:sz="0" w:space="0" w:color="auto"/>
        <w:left w:val="none" w:sz="0" w:space="0" w:color="auto"/>
        <w:bottom w:val="none" w:sz="0" w:space="0" w:color="auto"/>
        <w:right w:val="none" w:sz="0" w:space="0" w:color="auto"/>
      </w:divBdr>
      <w:divsChild>
        <w:div w:id="2123187242">
          <w:marLeft w:val="547"/>
          <w:marRight w:val="0"/>
          <w:marTop w:val="86"/>
          <w:marBottom w:val="0"/>
          <w:divBdr>
            <w:top w:val="none" w:sz="0" w:space="0" w:color="auto"/>
            <w:left w:val="none" w:sz="0" w:space="0" w:color="auto"/>
            <w:bottom w:val="none" w:sz="0" w:space="0" w:color="auto"/>
            <w:right w:val="none" w:sz="0" w:space="0" w:color="auto"/>
          </w:divBdr>
        </w:div>
        <w:div w:id="1210872737">
          <w:marLeft w:val="547"/>
          <w:marRight w:val="0"/>
          <w:marTop w:val="86"/>
          <w:marBottom w:val="0"/>
          <w:divBdr>
            <w:top w:val="none" w:sz="0" w:space="0" w:color="auto"/>
            <w:left w:val="none" w:sz="0" w:space="0" w:color="auto"/>
            <w:bottom w:val="none" w:sz="0" w:space="0" w:color="auto"/>
            <w:right w:val="none" w:sz="0" w:space="0" w:color="auto"/>
          </w:divBdr>
        </w:div>
        <w:div w:id="1354066912">
          <w:marLeft w:val="547"/>
          <w:marRight w:val="0"/>
          <w:marTop w:val="86"/>
          <w:marBottom w:val="0"/>
          <w:divBdr>
            <w:top w:val="none" w:sz="0" w:space="0" w:color="auto"/>
            <w:left w:val="none" w:sz="0" w:space="0" w:color="auto"/>
            <w:bottom w:val="none" w:sz="0" w:space="0" w:color="auto"/>
            <w:right w:val="none" w:sz="0" w:space="0" w:color="auto"/>
          </w:divBdr>
        </w:div>
      </w:divsChild>
    </w:div>
    <w:div w:id="924804667">
      <w:bodyDiv w:val="1"/>
      <w:marLeft w:val="0"/>
      <w:marRight w:val="0"/>
      <w:marTop w:val="0"/>
      <w:marBottom w:val="0"/>
      <w:divBdr>
        <w:top w:val="none" w:sz="0" w:space="0" w:color="auto"/>
        <w:left w:val="none" w:sz="0" w:space="0" w:color="auto"/>
        <w:bottom w:val="none" w:sz="0" w:space="0" w:color="auto"/>
        <w:right w:val="none" w:sz="0" w:space="0" w:color="auto"/>
      </w:divBdr>
    </w:div>
    <w:div w:id="1041058972">
      <w:bodyDiv w:val="1"/>
      <w:marLeft w:val="0"/>
      <w:marRight w:val="0"/>
      <w:marTop w:val="0"/>
      <w:marBottom w:val="0"/>
      <w:divBdr>
        <w:top w:val="none" w:sz="0" w:space="0" w:color="auto"/>
        <w:left w:val="none" w:sz="0" w:space="0" w:color="auto"/>
        <w:bottom w:val="none" w:sz="0" w:space="0" w:color="auto"/>
        <w:right w:val="none" w:sz="0" w:space="0" w:color="auto"/>
      </w:divBdr>
      <w:divsChild>
        <w:div w:id="1372263195">
          <w:marLeft w:val="547"/>
          <w:marRight w:val="0"/>
          <w:marTop w:val="115"/>
          <w:marBottom w:val="0"/>
          <w:divBdr>
            <w:top w:val="none" w:sz="0" w:space="0" w:color="auto"/>
            <w:left w:val="none" w:sz="0" w:space="0" w:color="auto"/>
            <w:bottom w:val="none" w:sz="0" w:space="0" w:color="auto"/>
            <w:right w:val="none" w:sz="0" w:space="0" w:color="auto"/>
          </w:divBdr>
        </w:div>
        <w:div w:id="951591605">
          <w:marLeft w:val="547"/>
          <w:marRight w:val="0"/>
          <w:marTop w:val="115"/>
          <w:marBottom w:val="0"/>
          <w:divBdr>
            <w:top w:val="none" w:sz="0" w:space="0" w:color="auto"/>
            <w:left w:val="none" w:sz="0" w:space="0" w:color="auto"/>
            <w:bottom w:val="none" w:sz="0" w:space="0" w:color="auto"/>
            <w:right w:val="none" w:sz="0" w:space="0" w:color="auto"/>
          </w:divBdr>
        </w:div>
        <w:div w:id="381291131">
          <w:marLeft w:val="547"/>
          <w:marRight w:val="0"/>
          <w:marTop w:val="115"/>
          <w:marBottom w:val="0"/>
          <w:divBdr>
            <w:top w:val="none" w:sz="0" w:space="0" w:color="auto"/>
            <w:left w:val="none" w:sz="0" w:space="0" w:color="auto"/>
            <w:bottom w:val="none" w:sz="0" w:space="0" w:color="auto"/>
            <w:right w:val="none" w:sz="0" w:space="0" w:color="auto"/>
          </w:divBdr>
        </w:div>
        <w:div w:id="434860266">
          <w:marLeft w:val="547"/>
          <w:marRight w:val="0"/>
          <w:marTop w:val="115"/>
          <w:marBottom w:val="0"/>
          <w:divBdr>
            <w:top w:val="none" w:sz="0" w:space="0" w:color="auto"/>
            <w:left w:val="none" w:sz="0" w:space="0" w:color="auto"/>
            <w:bottom w:val="none" w:sz="0" w:space="0" w:color="auto"/>
            <w:right w:val="none" w:sz="0" w:space="0" w:color="auto"/>
          </w:divBdr>
        </w:div>
        <w:div w:id="721637280">
          <w:marLeft w:val="547"/>
          <w:marRight w:val="0"/>
          <w:marTop w:val="115"/>
          <w:marBottom w:val="0"/>
          <w:divBdr>
            <w:top w:val="none" w:sz="0" w:space="0" w:color="auto"/>
            <w:left w:val="none" w:sz="0" w:space="0" w:color="auto"/>
            <w:bottom w:val="none" w:sz="0" w:space="0" w:color="auto"/>
            <w:right w:val="none" w:sz="0" w:space="0" w:color="auto"/>
          </w:divBdr>
        </w:div>
      </w:divsChild>
    </w:div>
    <w:div w:id="16411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t-magazine.com/nct-magazine-march-2019/radiological-terrorism/" TargetMode="External"/><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s://nct-magazine.com/nct-magazine-october-2020/a-21st-century-perspective-on-nuclear-proliferation-and-nuclear-terrorism/" TargetMode="External"/><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 1</dc:creator>
  <cp:lastModifiedBy>Administrador 1</cp:lastModifiedBy>
  <cp:revision>6</cp:revision>
  <dcterms:created xsi:type="dcterms:W3CDTF">2021-06-08T09:09:00Z</dcterms:created>
  <dcterms:modified xsi:type="dcterms:W3CDTF">2021-06-08T10:13:00Z</dcterms:modified>
</cp:coreProperties>
</file>